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DFC3E" w14:textId="77777777" w:rsidR="00DD149E" w:rsidRPr="00DD149E" w:rsidRDefault="00DD149E" w:rsidP="00DD14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D2BF6D" w14:textId="77777777" w:rsidR="00DD149E" w:rsidRPr="00DD149E" w:rsidRDefault="00DD149E" w:rsidP="00DD149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149E">
        <w:rPr>
          <w:rFonts w:ascii="Times New Roman" w:eastAsia="Times New Roman" w:hAnsi="Times New Roman" w:cs="Times New Roman"/>
          <w:b/>
          <w:sz w:val="24"/>
          <w:szCs w:val="24"/>
        </w:rPr>
        <w:t>DEPARTMENT OF DEFENSE</w:t>
      </w:r>
    </w:p>
    <w:p w14:paraId="2C067777" w14:textId="77777777" w:rsidR="00DD149E" w:rsidRPr="00DD149E" w:rsidRDefault="00DD149E" w:rsidP="00DD149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149E">
        <w:rPr>
          <w:rFonts w:ascii="Times New Roman" w:eastAsia="Times New Roman" w:hAnsi="Times New Roman" w:cs="Times New Roman"/>
          <w:b/>
          <w:sz w:val="24"/>
          <w:szCs w:val="24"/>
        </w:rPr>
        <w:t>COMMISSARY SURCHARGE AND NONAPPROPRIATED FUND</w:t>
      </w:r>
    </w:p>
    <w:p w14:paraId="0F21D2EC" w14:textId="77777777" w:rsidR="00DD149E" w:rsidRPr="00DD149E" w:rsidRDefault="00DD149E" w:rsidP="00DD149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D149E">
        <w:rPr>
          <w:rFonts w:ascii="Times New Roman" w:eastAsia="Times New Roman" w:hAnsi="Times New Roman" w:cs="Times New Roman"/>
          <w:b/>
          <w:sz w:val="24"/>
          <w:szCs w:val="24"/>
        </w:rPr>
        <w:t>CONSTRUCTION PROJECT CERTIFICATION</w:t>
      </w:r>
    </w:p>
    <w:p w14:paraId="1FA54E2D" w14:textId="29231BE2" w:rsidR="00DD149E" w:rsidRPr="00DD149E" w:rsidRDefault="00DD149E" w:rsidP="00DD149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D149E">
        <w:rPr>
          <w:rFonts w:ascii="Times New Roman" w:eastAsia="Times New Roman" w:hAnsi="Times New Roman" w:cs="Times New Roman"/>
          <w:sz w:val="24"/>
          <w:szCs w:val="24"/>
        </w:rPr>
        <w:t>Installation:</w:t>
      </w:r>
      <w:r w:rsidRPr="00DD149E">
        <w:rPr>
          <w:rFonts w:ascii="Times New Roman" w:eastAsia="Times New Roman" w:hAnsi="Times New Roman" w:cs="Times New Roman"/>
          <w:sz w:val="24"/>
          <w:szCs w:val="24"/>
        </w:rPr>
        <w:tab/>
      </w:r>
      <w:r w:rsidRPr="00DD149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D149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D149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D149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D149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D149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D149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D149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D149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D149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D149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23B4CECB" w14:textId="77777777" w:rsidR="00DD149E" w:rsidRPr="00DD149E" w:rsidRDefault="00DD149E" w:rsidP="00DD149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A09E48" w14:textId="506DD03D" w:rsidR="00FF35AE" w:rsidRDefault="00DD149E" w:rsidP="00DD149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D149E">
        <w:rPr>
          <w:rFonts w:ascii="Times New Roman" w:eastAsia="Times New Roman" w:hAnsi="Times New Roman" w:cs="Times New Roman"/>
          <w:sz w:val="24"/>
          <w:szCs w:val="24"/>
        </w:rPr>
        <w:t xml:space="preserve">Project </w:t>
      </w:r>
      <w:r w:rsidR="00205250">
        <w:rPr>
          <w:rFonts w:ascii="Times New Roman" w:eastAsia="Times New Roman" w:hAnsi="Times New Roman" w:cs="Times New Roman"/>
          <w:sz w:val="24"/>
          <w:szCs w:val="24"/>
        </w:rPr>
        <w:t xml:space="preserve">ID# and </w:t>
      </w:r>
      <w:r w:rsidRPr="00DD149E">
        <w:rPr>
          <w:rFonts w:ascii="Times New Roman" w:eastAsia="Times New Roman" w:hAnsi="Times New Roman" w:cs="Times New Roman"/>
          <w:sz w:val="24"/>
          <w:szCs w:val="24"/>
        </w:rPr>
        <w:t>Title:</w:t>
      </w:r>
      <w:r w:rsidRPr="00DD149E">
        <w:rPr>
          <w:rFonts w:ascii="Times New Roman" w:eastAsia="Times New Roman" w:hAnsi="Times New Roman" w:cs="Times New Roman"/>
          <w:sz w:val="24"/>
          <w:szCs w:val="24"/>
        </w:rPr>
        <w:tab/>
      </w:r>
      <w:r w:rsidR="00FF35AE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</w:t>
      </w:r>
    </w:p>
    <w:p w14:paraId="6A6E0F4B" w14:textId="082F8F7F" w:rsidR="00DD149E" w:rsidRPr="00DD149E" w:rsidRDefault="00DD149E" w:rsidP="00DD149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149E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4633CB5A" wp14:editId="4280FF35">
                <wp:simplePos x="0" y="0"/>
                <wp:positionH relativeFrom="column">
                  <wp:posOffset>0</wp:posOffset>
                </wp:positionH>
                <wp:positionV relativeFrom="paragraph">
                  <wp:posOffset>157479</wp:posOffset>
                </wp:positionV>
                <wp:extent cx="5943600" cy="0"/>
                <wp:effectExtent l="0" t="0" r="0" b="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E33BC6" id="Straight Connector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2.4pt" to="468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" o:allowincell="f" strokeweight="2pt"/>
            </w:pict>
          </mc:Fallback>
        </mc:AlternateContent>
      </w:r>
    </w:p>
    <w:p w14:paraId="1B4DB060" w14:textId="77777777" w:rsidR="00DD149E" w:rsidRPr="00DD149E" w:rsidRDefault="00DD149E" w:rsidP="00DD149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0E741D95" w14:textId="77777777" w:rsidR="00DD149E" w:rsidRPr="00DD149E" w:rsidRDefault="00DD149E" w:rsidP="00DD149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DD149E">
        <w:rPr>
          <w:rFonts w:ascii="Times New Roman" w:eastAsia="Times New Roman" w:hAnsi="Times New Roman" w:cs="Times New Roman"/>
          <w:b/>
          <w:sz w:val="24"/>
          <w:szCs w:val="24"/>
        </w:rPr>
        <w:t>THE UNDERSIGNED ACCEPT FIDUCIARY RESPONSIBILITY FOR THIS PROJECT; CERTIFYING THAT THE PROJECT COMPLIES WITH APPLICABLE POLICIES AND DIRECTIVES.</w:t>
      </w:r>
    </w:p>
    <w:p w14:paraId="179F9447" w14:textId="77777777" w:rsidR="00DD149E" w:rsidRPr="00DD149E" w:rsidRDefault="00DD149E" w:rsidP="00DD149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14:paraId="600835A4" w14:textId="77777777" w:rsidR="00DD149E" w:rsidRPr="00DD149E" w:rsidRDefault="00DD149E" w:rsidP="00DD149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149E">
        <w:rPr>
          <w:rFonts w:ascii="Times New Roman" w:eastAsia="Times New Roman" w:hAnsi="Times New Roman" w:cs="Times New Roman"/>
          <w:sz w:val="24"/>
          <w:szCs w:val="24"/>
        </w:rPr>
        <w:t>1.  The project scope is based on actual need and not solely on authorized space criteria.</w:t>
      </w:r>
    </w:p>
    <w:p w14:paraId="35FECA37" w14:textId="77777777" w:rsidR="00DD149E" w:rsidRPr="00DD149E" w:rsidRDefault="00DD149E" w:rsidP="00DD149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149E">
        <w:rPr>
          <w:rFonts w:ascii="Times New Roman" w:eastAsia="Times New Roman" w:hAnsi="Times New Roman" w:cs="Times New Roman"/>
          <w:sz w:val="24"/>
          <w:szCs w:val="24"/>
        </w:rPr>
        <w:t>2.  All known requirements have been identified in the project and there is no incremental construction or “project splitting.”</w:t>
      </w:r>
    </w:p>
    <w:p w14:paraId="0AA08091" w14:textId="77777777" w:rsidR="00DD149E" w:rsidRPr="00DD149E" w:rsidRDefault="00DD149E" w:rsidP="00DD149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149E">
        <w:rPr>
          <w:rFonts w:ascii="Times New Roman" w:eastAsia="Times New Roman" w:hAnsi="Times New Roman" w:cs="Times New Roman"/>
          <w:sz w:val="24"/>
          <w:szCs w:val="24"/>
        </w:rPr>
        <w:t>3.  The site selected is the most appropriate location.</w:t>
      </w:r>
    </w:p>
    <w:p w14:paraId="4A70F352" w14:textId="77777777" w:rsidR="00DD149E" w:rsidRPr="00DD149E" w:rsidRDefault="00DD149E" w:rsidP="00DD149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149E">
        <w:rPr>
          <w:rFonts w:ascii="Times New Roman" w:eastAsia="Times New Roman" w:hAnsi="Times New Roman" w:cs="Times New Roman"/>
          <w:sz w:val="24"/>
          <w:szCs w:val="24"/>
        </w:rPr>
        <w:t xml:space="preserve">4.  Analysis forecasts a Net Present Value of ____, Internal Rate of Return of _____%, and payback of _____ years compared to a benchmark of _____ % and estimated useful life of _____ years. </w:t>
      </w:r>
    </w:p>
    <w:p w14:paraId="6A3376EA" w14:textId="77777777" w:rsidR="00DD149E" w:rsidRPr="00DD149E" w:rsidRDefault="00DD149E" w:rsidP="00DD149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149E">
        <w:rPr>
          <w:rFonts w:ascii="Times New Roman" w:eastAsia="Times New Roman" w:hAnsi="Times New Roman" w:cs="Times New Roman"/>
          <w:sz w:val="24"/>
          <w:szCs w:val="24"/>
        </w:rPr>
        <w:t>5.  The correct funding source is being used/Accompanying project documentation provides rationale for waiver to funding policy.</w:t>
      </w:r>
    </w:p>
    <w:p w14:paraId="5365DEF3" w14:textId="77777777" w:rsidR="00DD149E" w:rsidRPr="00DD149E" w:rsidRDefault="00DD149E" w:rsidP="00DD149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149E">
        <w:rPr>
          <w:rFonts w:ascii="Times New Roman" w:eastAsia="Times New Roman" w:hAnsi="Times New Roman" w:cs="Times New Roman"/>
          <w:sz w:val="24"/>
          <w:szCs w:val="24"/>
        </w:rPr>
        <w:t>6.  Quality standards are consistent with the base exterior and architectural plan for building systems, finishes, collateral equipment, and are neither overstated nor understated.</w:t>
      </w:r>
    </w:p>
    <w:p w14:paraId="0626F85B" w14:textId="77777777" w:rsidR="00DD149E" w:rsidRPr="00DD149E" w:rsidRDefault="00DD149E" w:rsidP="00DD149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149E">
        <w:rPr>
          <w:rFonts w:ascii="Times New Roman" w:eastAsia="Times New Roman" w:hAnsi="Times New Roman" w:cs="Times New Roman"/>
          <w:sz w:val="24"/>
          <w:szCs w:val="24"/>
        </w:rPr>
        <w:t>7.  Where the project combines more than one funding source, separate contracts will be awarded or if a single contract is awarded, separate cost accounting schedules will be used.</w:t>
      </w:r>
    </w:p>
    <w:p w14:paraId="20127A00" w14:textId="77777777" w:rsidR="00DD149E" w:rsidRPr="00DD149E" w:rsidRDefault="00DD149E" w:rsidP="00DD149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149E">
        <w:rPr>
          <w:rFonts w:ascii="Times New Roman" w:eastAsia="Times New Roman" w:hAnsi="Times New Roman" w:cs="Times New Roman"/>
          <w:sz w:val="24"/>
          <w:szCs w:val="24"/>
        </w:rPr>
        <w:t>8.  The work proposed is properly classified as new construction, restoration, or modernization.</w:t>
      </w:r>
    </w:p>
    <w:p w14:paraId="7FDF1BA7" w14:textId="77777777" w:rsidR="00DD149E" w:rsidRPr="00DD149E" w:rsidRDefault="00DD149E" w:rsidP="00DD149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149E">
        <w:rPr>
          <w:rFonts w:ascii="Times New Roman" w:eastAsia="Times New Roman" w:hAnsi="Times New Roman" w:cs="Times New Roman"/>
          <w:sz w:val="24"/>
          <w:szCs w:val="24"/>
        </w:rPr>
        <w:t>9.  The project documentation identifies all design, construction, collateral equipment, restoration, and modernization projects being accomplished in conjunction with this project, regardless of funding source.</w:t>
      </w:r>
    </w:p>
    <w:p w14:paraId="2D34C4B7" w14:textId="77777777" w:rsidR="00DD149E" w:rsidRPr="00DD149E" w:rsidRDefault="00DD149E" w:rsidP="00DD149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149E">
        <w:rPr>
          <w:rFonts w:ascii="Times New Roman" w:eastAsia="Times New Roman" w:hAnsi="Times New Roman" w:cs="Times New Roman"/>
          <w:sz w:val="24"/>
          <w:szCs w:val="24"/>
        </w:rPr>
        <w:t>10.  A commercial project validation assessment has been performed/An independent project validation has been performed.</w:t>
      </w:r>
    </w:p>
    <w:p w14:paraId="5C6B5B73" w14:textId="77777777" w:rsidR="00DD149E" w:rsidRPr="00DD149E" w:rsidRDefault="00DD149E" w:rsidP="00DD149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149E">
        <w:rPr>
          <w:rFonts w:ascii="Times New Roman" w:eastAsia="Times New Roman" w:hAnsi="Times New Roman" w:cs="Times New Roman"/>
          <w:sz w:val="24"/>
          <w:szCs w:val="24"/>
        </w:rPr>
        <w:t>11.  An assessment of a Public-Private Venture (PPV) alternative has been performed as prescribed in DoD Instruction 1015.13/A PPV analysis is not required by DoD Instruction 1015.13.</w:t>
      </w:r>
    </w:p>
    <w:p w14:paraId="1DA022BF" w14:textId="77777777" w:rsidR="00DD149E" w:rsidRPr="00DD149E" w:rsidRDefault="00DD149E" w:rsidP="00DD149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149E">
        <w:rPr>
          <w:rFonts w:ascii="Times New Roman" w:eastAsia="Times New Roman" w:hAnsi="Times New Roman" w:cs="Times New Roman"/>
          <w:sz w:val="24"/>
          <w:szCs w:val="24"/>
        </w:rPr>
        <w:t>12.  For Category C projects in the United States and its Territories - The local business community has been notified.</w:t>
      </w:r>
    </w:p>
    <w:p w14:paraId="2361B64E" w14:textId="21027F7B" w:rsidR="00DD149E" w:rsidRPr="00DD149E" w:rsidRDefault="00DD149E" w:rsidP="00DD149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right"/>
        <w:rPr>
          <w:rFonts w:ascii="Times New Roman" w:eastAsia="Times New Roman" w:hAnsi="Times New Roman" w:cs="Times New Roman"/>
          <w:snapToGrid w:val="0"/>
        </w:rPr>
      </w:pPr>
      <w:r w:rsidRPr="00DD149E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0" allowOverlap="1" wp14:anchorId="4C0D03DA" wp14:editId="77660CB5">
                <wp:simplePos x="0" y="0"/>
                <wp:positionH relativeFrom="column">
                  <wp:posOffset>0</wp:posOffset>
                </wp:positionH>
                <wp:positionV relativeFrom="paragraph">
                  <wp:posOffset>10159</wp:posOffset>
                </wp:positionV>
                <wp:extent cx="5943600" cy="0"/>
                <wp:effectExtent l="0" t="0" r="0" b="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5F4CDE" id="Straight Connector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.8pt" to="468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" o:allowincell="f" strokeweight="2pt"/>
            </w:pict>
          </mc:Fallback>
        </mc:AlternateContent>
      </w:r>
      <w:r w:rsidRPr="00DD149E">
        <w:rPr>
          <w:rFonts w:ascii="Times New Roman" w:eastAsia="Times New Roman" w:hAnsi="Times New Roman" w:cs="Times New Roman"/>
        </w:rPr>
        <w:t>Date of Certification</w:t>
      </w:r>
    </w:p>
    <w:p w14:paraId="769B9BA9" w14:textId="77777777" w:rsidR="00DD149E" w:rsidRPr="00DD149E" w:rsidRDefault="00DD149E" w:rsidP="00DD149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r w:rsidRPr="00DD149E">
        <w:rPr>
          <w:rFonts w:ascii="Times New Roman" w:eastAsia="Times New Roman" w:hAnsi="Times New Roman" w:cs="Times New Roman"/>
          <w:snapToGrid w:val="0"/>
        </w:rPr>
        <w:t>MWR, Exchange or Commissary Headquarters Director</w:t>
      </w:r>
    </w:p>
    <w:p w14:paraId="4AAF8D9E" w14:textId="77777777" w:rsidR="00DD149E" w:rsidRPr="00DD149E" w:rsidRDefault="00DD149E" w:rsidP="00DD149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r w:rsidRPr="00DD149E">
        <w:rPr>
          <w:rFonts w:ascii="Times New Roman" w:eastAsia="Times New Roman" w:hAnsi="Times New Roman" w:cs="Times New Roman"/>
          <w:snapToGrid w:val="0"/>
        </w:rPr>
        <w:t>Signature/Rank/Title</w:t>
      </w:r>
    </w:p>
    <w:p w14:paraId="4BD8BD8A" w14:textId="2A4D968F" w:rsidR="00DD149E" w:rsidRPr="00DD149E" w:rsidRDefault="00DD149E" w:rsidP="00DD149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240" w:after="60" w:line="240" w:lineRule="auto"/>
        <w:jc w:val="right"/>
        <w:outlineLvl w:val="6"/>
        <w:rPr>
          <w:rFonts w:ascii="Times New Roman" w:eastAsia="Times New Roman" w:hAnsi="Times New Roman" w:cs="Times New Roman"/>
        </w:rPr>
      </w:pPr>
      <w:r w:rsidRPr="00DD149E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0" allowOverlap="1" wp14:anchorId="2A5998F7" wp14:editId="6465A3E6">
                <wp:simplePos x="0" y="0"/>
                <wp:positionH relativeFrom="column">
                  <wp:posOffset>0</wp:posOffset>
                </wp:positionH>
                <wp:positionV relativeFrom="paragraph">
                  <wp:posOffset>109219</wp:posOffset>
                </wp:positionV>
                <wp:extent cx="594360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F6BCBB" id="Straight Connector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8.6pt" to="468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" o:allowincell="f" strokeweight="2pt"/>
            </w:pict>
          </mc:Fallback>
        </mc:AlternateContent>
      </w:r>
      <w:r w:rsidRPr="00DD149E">
        <w:rPr>
          <w:rFonts w:ascii="Times New Roman" w:eastAsia="Times New Roman" w:hAnsi="Times New Roman" w:cs="Times New Roman"/>
        </w:rPr>
        <w:t>Date of Certification</w:t>
      </w:r>
    </w:p>
    <w:p w14:paraId="54EC3A7D" w14:textId="77777777" w:rsidR="00DD149E" w:rsidRPr="00DD149E" w:rsidRDefault="00DD149E" w:rsidP="00DD149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r w:rsidRPr="00DD149E">
        <w:rPr>
          <w:rFonts w:ascii="Times New Roman" w:eastAsia="Times New Roman" w:hAnsi="Times New Roman" w:cs="Times New Roman"/>
        </w:rPr>
        <w:t>Installation / Regional Commander</w:t>
      </w:r>
    </w:p>
    <w:p w14:paraId="058CA1B5" w14:textId="77777777" w:rsidR="00DD149E" w:rsidRPr="00DD149E" w:rsidRDefault="00DD149E" w:rsidP="00DD149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r w:rsidRPr="00DD149E">
        <w:rPr>
          <w:rFonts w:ascii="Times New Roman" w:eastAsia="Times New Roman" w:hAnsi="Times New Roman" w:cs="Times New Roman"/>
          <w:snapToGrid w:val="0"/>
        </w:rPr>
        <w:t>Signature/Rank</w:t>
      </w:r>
    </w:p>
    <w:p w14:paraId="072D3C70" w14:textId="77777777" w:rsidR="00DE65C3" w:rsidRDefault="00DE65C3"/>
    <w:sectPr w:rsidR="00DE65C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80885" w14:textId="77777777" w:rsidR="00DD149E" w:rsidRDefault="00DD149E" w:rsidP="00DD149E">
      <w:pPr>
        <w:spacing w:after="0" w:line="240" w:lineRule="auto"/>
      </w:pPr>
      <w:r>
        <w:separator/>
      </w:r>
    </w:p>
  </w:endnote>
  <w:endnote w:type="continuationSeparator" w:id="0">
    <w:p w14:paraId="2D9EB4A0" w14:textId="77777777" w:rsidR="00DD149E" w:rsidRDefault="00DD149E" w:rsidP="00DD1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071F9" w14:textId="77777777" w:rsidR="00DD149E" w:rsidRDefault="00DD14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4695C" w14:textId="77777777" w:rsidR="00DD149E" w:rsidRDefault="00DD14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8237" w14:textId="77777777" w:rsidR="00FF35AE" w:rsidRDefault="00F4761F" w:rsidP="00154CDB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21</w:t>
    </w:r>
    <w:r>
      <w:rPr>
        <w:rStyle w:val="PageNumber"/>
      </w:rPr>
      <w:fldChar w:fldCharType="end"/>
    </w:r>
  </w:p>
  <w:p w14:paraId="3A4750EC" w14:textId="411F41D0" w:rsidR="00FF35AE" w:rsidRDefault="00FF35AE" w:rsidP="00DD149E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F3157" w14:textId="77777777" w:rsidR="00DD149E" w:rsidRDefault="00DD149E" w:rsidP="00DD149E">
      <w:pPr>
        <w:spacing w:after="0" w:line="240" w:lineRule="auto"/>
      </w:pPr>
      <w:r>
        <w:separator/>
      </w:r>
    </w:p>
  </w:footnote>
  <w:footnote w:type="continuationSeparator" w:id="0">
    <w:p w14:paraId="1953D477" w14:textId="77777777" w:rsidR="00DD149E" w:rsidRDefault="00DD149E" w:rsidP="00DD14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40C78" w14:textId="77777777" w:rsidR="00DD149E" w:rsidRDefault="00DD14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04F6D" w14:textId="77777777" w:rsidR="00DD149E" w:rsidRDefault="00DD14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4FD1E" w14:textId="0BC5AB65" w:rsidR="00DD149E" w:rsidRDefault="00DD149E">
    <w:pPr>
      <w:pStyle w:val="Header"/>
    </w:pPr>
    <w:r>
      <w:t>Project Certification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49E"/>
    <w:rsid w:val="00205250"/>
    <w:rsid w:val="00A04011"/>
    <w:rsid w:val="00A92292"/>
    <w:rsid w:val="00AC4CD5"/>
    <w:rsid w:val="00AC4E8D"/>
    <w:rsid w:val="00DD149E"/>
    <w:rsid w:val="00DE65C3"/>
    <w:rsid w:val="00F4761F"/>
    <w:rsid w:val="00FF3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C8E81"/>
  <w15:chartTrackingRefBased/>
  <w15:docId w15:val="{C3407DB7-91DE-4904-B306-C5A6AC519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D14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149E"/>
  </w:style>
  <w:style w:type="character" w:styleId="PageNumber">
    <w:name w:val="page number"/>
    <w:uiPriority w:val="99"/>
    <w:rsid w:val="00DD149E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DD14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14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Defense Information Systems Agency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Sandborn, Mary K CIV OSD OUSD P-R (USA)</dc:creator>
  <cp:keywords/>
  <dc:description/>
  <cp:lastModifiedBy>Milburn, Troy L CIV OSD OUSD P-R (USA)</cp:lastModifiedBy>
  <cp:revision>2</cp:revision>
  <dcterms:created xsi:type="dcterms:W3CDTF">2026-01-29T20:21:00Z</dcterms:created>
  <dcterms:modified xsi:type="dcterms:W3CDTF">2026-01-29T20:21:00Z</dcterms:modified>
</cp:coreProperties>
</file>